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55" w:rsidRDefault="0041385E" w:rsidP="00812A55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55572" cy="925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е оре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248" cy="925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0700" w:rsidRDefault="00AE0700" w:rsidP="00812A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00" w:rsidRDefault="00AE0700" w:rsidP="00812A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700" w:rsidRDefault="00AE0700" w:rsidP="00812A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A55" w:rsidRDefault="00812A55" w:rsidP="00812A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12A55" w:rsidRDefault="00812A55" w:rsidP="00812A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курса внеурочной деятельности </w:t>
      </w:r>
    </w:p>
    <w:p w:rsidR="00812A55" w:rsidRDefault="00812A55" w:rsidP="00812A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«Моё Оренбуржье»</w:t>
      </w:r>
    </w:p>
    <w:p w:rsidR="00812A55" w:rsidRDefault="00812A55" w:rsidP="00812A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Федеральный закон от 29.12.2012. № 273 «Об образовании в Российской Федерации»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26 ноября 2010 г. № 1241, зарегистрированы в Минюсте России 4 февраля 2011 г., регистрационный номер 19707);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4.09.2014 г. №1726-р)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Стратегия развития воспитания в Российской Федерации на период до 2025 года  (Утверждена распоряжением Правительства РФ  от 29 мая 2015 г. N 996-р)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N 1008)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РФ от 11.06.2002 г. № 30-51/433/16;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России от 4 октября 2010 г. № 986, зарегистрированы в Минюсте России 3 февраля 2011 г., регистрационный номер 19682); 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Концепция духовно-нравственного воспитания российских школьников 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Программа воспитания и социализации обучающихся (начальное общее образование).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812A55" w:rsidRDefault="00812A55" w:rsidP="00812A55">
      <w:pPr>
        <w:pStyle w:val="a4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Устав МБОУ «Советская средняя общеобразовательная школа »</w:t>
      </w:r>
    </w:p>
    <w:p w:rsidR="00812A55" w:rsidRDefault="00812A55" w:rsidP="00812A55"/>
    <w:p w:rsidR="00812A55" w:rsidRDefault="00812A55" w:rsidP="00812A55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курса «Моё Оренбуржье»</w:t>
      </w:r>
    </w:p>
    <w:p w:rsidR="00812A55" w:rsidRPr="003811C9" w:rsidRDefault="00812A55" w:rsidP="00812A55">
      <w:pPr>
        <w:pStyle w:val="2"/>
        <w:numPr>
          <w:ilvl w:val="0"/>
          <w:numId w:val="48"/>
        </w:numPr>
        <w:shd w:val="clear" w:color="auto" w:fill="auto"/>
        <w:spacing w:before="0" w:after="0"/>
        <w:ind w:right="300"/>
        <w:rPr>
          <w:sz w:val="24"/>
          <w:szCs w:val="24"/>
        </w:rPr>
      </w:pPr>
      <w:r w:rsidRPr="003811C9">
        <w:rPr>
          <w:b/>
          <w:color w:val="000000"/>
          <w:sz w:val="24"/>
          <w:szCs w:val="24"/>
        </w:rPr>
        <w:t xml:space="preserve">Актуальность и новизна программы </w:t>
      </w:r>
      <w:r w:rsidRPr="003811C9">
        <w:rPr>
          <w:sz w:val="24"/>
          <w:szCs w:val="24"/>
        </w:rPr>
        <w:t>-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  В младшем школьном возрасте закладываются основы познавательного интереса к изучению родного села, края, как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:rsidR="00812A55" w:rsidRPr="003811C9" w:rsidRDefault="00812A55" w:rsidP="0081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11C9">
        <w:rPr>
          <w:sz w:val="24"/>
          <w:szCs w:val="24"/>
        </w:rPr>
        <w:t xml:space="preserve">         </w:t>
      </w:r>
      <w:r w:rsidRPr="003811C9">
        <w:rPr>
          <w:rFonts w:ascii="Times New Roman" w:hAnsi="Times New Roman"/>
          <w:color w:val="000000"/>
          <w:sz w:val="24"/>
          <w:szCs w:val="24"/>
        </w:rPr>
        <w:t>Отличительная черта программы, ее новизна заключается в том, что программа является разнообразной по содержанию, составлена с учетом интересов и возрастных особенностей учащихся начальной школы, организации целостного воспитательного пространства, организации совместной деятельности.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3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Программа «Моё Оренбуржье» призвана дать представление об историческом прошлом </w:t>
      </w:r>
      <w:r w:rsidRPr="003811C9">
        <w:rPr>
          <w:sz w:val="24"/>
          <w:szCs w:val="24"/>
        </w:rPr>
        <w:lastRenderedPageBreak/>
        <w:t>нашего края, и нацелена на выработку у учащихся навыка работы с различными источниками информации. 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   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:rsidR="00812A55" w:rsidRPr="003811C9" w:rsidRDefault="00812A55" w:rsidP="00812A55">
      <w:pPr>
        <w:pStyle w:val="2"/>
        <w:shd w:val="clear" w:color="auto" w:fill="auto"/>
        <w:spacing w:before="0" w:after="0" w:line="278" w:lineRule="exact"/>
        <w:ind w:left="20" w:right="660" w:firstLine="0"/>
        <w:rPr>
          <w:rStyle w:val="ae"/>
          <w:sz w:val="24"/>
          <w:szCs w:val="24"/>
        </w:rPr>
      </w:pPr>
    </w:p>
    <w:p w:rsidR="00812A55" w:rsidRDefault="00812A55" w:rsidP="00812A55">
      <w:pPr>
        <w:pStyle w:val="2"/>
        <w:numPr>
          <w:ilvl w:val="0"/>
          <w:numId w:val="48"/>
        </w:numPr>
        <w:shd w:val="clear" w:color="auto" w:fill="auto"/>
        <w:spacing w:before="0" w:after="0" w:line="278" w:lineRule="exact"/>
        <w:ind w:right="660"/>
        <w:rPr>
          <w:sz w:val="24"/>
          <w:szCs w:val="24"/>
        </w:rPr>
      </w:pPr>
      <w:r w:rsidRPr="003811C9">
        <w:rPr>
          <w:rStyle w:val="ae"/>
          <w:sz w:val="24"/>
          <w:szCs w:val="24"/>
        </w:rPr>
        <w:t xml:space="preserve">Цель реализации программы: </w:t>
      </w:r>
      <w:r w:rsidRPr="003811C9">
        <w:rPr>
          <w:sz w:val="24"/>
          <w:szCs w:val="24"/>
        </w:rPr>
        <w:t>формирование гражданско-патриотических ценностей, бережного отношения к историческому и культурному наследию своей малой Родины.</w:t>
      </w:r>
    </w:p>
    <w:p w:rsidR="00812A55" w:rsidRPr="003811C9" w:rsidRDefault="00812A55" w:rsidP="00812A55">
      <w:pPr>
        <w:pStyle w:val="2"/>
        <w:shd w:val="clear" w:color="auto" w:fill="auto"/>
        <w:spacing w:before="0" w:after="0" w:line="278" w:lineRule="exact"/>
        <w:ind w:left="20" w:right="660" w:firstLine="0"/>
        <w:rPr>
          <w:sz w:val="24"/>
          <w:szCs w:val="24"/>
        </w:rPr>
      </w:pPr>
    </w:p>
    <w:p w:rsidR="00812A55" w:rsidRPr="003811C9" w:rsidRDefault="00812A55" w:rsidP="00812A55">
      <w:pPr>
        <w:pStyle w:val="30"/>
        <w:shd w:val="clear" w:color="auto" w:fill="auto"/>
        <w:rPr>
          <w:sz w:val="24"/>
          <w:szCs w:val="24"/>
        </w:rPr>
      </w:pPr>
      <w:r w:rsidRPr="003811C9">
        <w:rPr>
          <w:sz w:val="24"/>
          <w:szCs w:val="24"/>
        </w:rPr>
        <w:t>Для достижения цели должны решаться следующие задачи:</w:t>
      </w:r>
    </w:p>
    <w:p w:rsidR="00812A55" w:rsidRPr="003811C9" w:rsidRDefault="00812A55" w:rsidP="00812A55">
      <w:pPr>
        <w:pStyle w:val="30"/>
        <w:shd w:val="clear" w:color="auto" w:fill="auto"/>
        <w:ind w:left="20" w:firstLine="700"/>
        <w:rPr>
          <w:sz w:val="24"/>
          <w:szCs w:val="24"/>
        </w:rPr>
      </w:pPr>
    </w:p>
    <w:p w:rsidR="00812A55" w:rsidRPr="003811C9" w:rsidRDefault="00812A55" w:rsidP="00812A55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Обучающие: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формировать у обучающихся представления об историческом прошлом и настоящем нашего села; о личностях, оставивших заметный след в истории; о вкладе, который внесли соотечественники в историческое и культурное наследие села, края, страны; о природных богатствах своего края, о мерах по охране природных и исторических объектах;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его. 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rStyle w:val="ae"/>
          <w:sz w:val="24"/>
          <w:szCs w:val="24"/>
        </w:rPr>
        <w:t>Развивающие: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развивать коммуникативные навыки и умения в процессе общения, учить работать в группах, координировать деятельность, учить анализу и самоанализу: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69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сохранять и развивать чувства гордости за свою страну, район, школу, семью.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развитию эстетических чувств и художественного вкуса на основе знакомства с культурно-историческими ценностями родного края.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69"/>
        </w:tabs>
        <w:spacing w:before="0" w:after="24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способствовать расширению кругозора, развитию коммуникативных способностей, познавательной и творческой активности.                                                                                                                                                                     </w:t>
      </w:r>
    </w:p>
    <w:p w:rsidR="00812A55" w:rsidRPr="003811C9" w:rsidRDefault="00812A55" w:rsidP="00812A55">
      <w:pPr>
        <w:pStyle w:val="30"/>
        <w:shd w:val="clear" w:color="auto" w:fill="auto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Воспитательные: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пробуждению интереса и бережного отношения к историческим, культурным ценностям своего края;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воспитывать умение строить позитивные межличностные отношения со сверстниками и старшеклассниками, взрослыми;</w:t>
      </w:r>
    </w:p>
    <w:p w:rsidR="00812A55" w:rsidRPr="00D965A3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содействовать формированию социально активной, нравственной личности с гражданским самосознанием.</w:t>
      </w:r>
    </w:p>
    <w:p w:rsidR="00812A55" w:rsidRPr="003811C9" w:rsidRDefault="00812A55" w:rsidP="00812A55">
      <w:pPr>
        <w:pStyle w:val="2"/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</w:p>
    <w:p w:rsidR="00812A55" w:rsidRPr="00D965A3" w:rsidRDefault="00812A55" w:rsidP="00812A55">
      <w:pPr>
        <w:pStyle w:val="30"/>
        <w:shd w:val="clear" w:color="auto" w:fill="auto"/>
        <w:ind w:left="20" w:right="1360"/>
        <w:rPr>
          <w:sz w:val="24"/>
          <w:szCs w:val="24"/>
        </w:rPr>
      </w:pPr>
      <w:r w:rsidRPr="00D965A3">
        <w:rPr>
          <w:sz w:val="24"/>
          <w:szCs w:val="24"/>
        </w:rPr>
        <w:t>3. Для реализации программы внеурочной деятельности предусмотрены следующие формы: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беседа;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-экскурсии в школьный музей, в краеведческий музей, по улицам села, к памятникам, памятным местам села, заочные экскурсии по историческим местам нашего района;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-работа с источниками информации в модельной библиотеке, в библиотечном информационном центре;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-встречи с жителями села, ветеранами труда, с интересными людьми своего села;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 сбор различных предметов старины нашего края, собирание коллекций;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оформление выставок рисунков, поделок, фотографий, творческих работ;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создание электронных презентаций;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работа над исследовательскими и творческими проектами;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 просмотр и обсуждение видеоматериала; заочных путешествий.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 xml:space="preserve">             Для реализации программы запланированы следующие </w:t>
      </w:r>
      <w:r w:rsidRPr="00D965A3">
        <w:rPr>
          <w:rStyle w:val="ae"/>
          <w:sz w:val="24"/>
          <w:szCs w:val="24"/>
        </w:rPr>
        <w:t>виды внеурочной деятельности</w:t>
      </w:r>
      <w:r w:rsidRPr="00D965A3">
        <w:rPr>
          <w:sz w:val="24"/>
          <w:szCs w:val="24"/>
        </w:rPr>
        <w:t>: игровая деятельность, познавательная деятельность</w:t>
      </w:r>
      <w:proofErr w:type="gramStart"/>
      <w:r w:rsidRPr="00D965A3">
        <w:rPr>
          <w:sz w:val="24"/>
          <w:szCs w:val="24"/>
        </w:rPr>
        <w:t>, ,</w:t>
      </w:r>
      <w:proofErr w:type="gramEnd"/>
      <w:r w:rsidRPr="00D965A3">
        <w:rPr>
          <w:sz w:val="24"/>
          <w:szCs w:val="24"/>
        </w:rPr>
        <w:t xml:space="preserve"> досугово-развлекательная деятельность , художественное творчество, туристско-краеведческая деятельность, общественно-полезная деятельность.</w:t>
      </w:r>
    </w:p>
    <w:p w:rsidR="00812A55" w:rsidRDefault="00812A55" w:rsidP="00812A55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  <w:r w:rsidRPr="00D965A3">
        <w:rPr>
          <w:rStyle w:val="ae"/>
          <w:sz w:val="24"/>
          <w:szCs w:val="24"/>
        </w:rPr>
        <w:lastRenderedPageBreak/>
        <w:t xml:space="preserve">В результате освоения содержания программы у учащихся предполагается формирование универсальных учебных действий </w:t>
      </w:r>
      <w:r w:rsidRPr="00D965A3">
        <w:rPr>
          <w:sz w:val="24"/>
          <w:szCs w:val="24"/>
        </w:rPr>
        <w:t xml:space="preserve">(личностных, регулятивных, познавательных, коммуникативных), позволяющих достигать предметных, </w:t>
      </w:r>
      <w:proofErr w:type="spellStart"/>
      <w:r w:rsidRPr="00D965A3">
        <w:rPr>
          <w:sz w:val="24"/>
          <w:szCs w:val="24"/>
        </w:rPr>
        <w:t>метапредметных</w:t>
      </w:r>
      <w:proofErr w:type="spellEnd"/>
      <w:r w:rsidRPr="00D965A3">
        <w:rPr>
          <w:sz w:val="24"/>
          <w:szCs w:val="24"/>
        </w:rPr>
        <w:t xml:space="preserve"> и личностных результатов.</w:t>
      </w:r>
    </w:p>
    <w:p w:rsidR="00812A55" w:rsidRPr="00D965A3" w:rsidRDefault="00812A55" w:rsidP="00812A55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</w:p>
    <w:p w:rsidR="00812A55" w:rsidRPr="00D965A3" w:rsidRDefault="00812A55" w:rsidP="00812A55">
      <w:pPr>
        <w:spacing w:after="0" w:line="240" w:lineRule="auto"/>
        <w:ind w:left="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b/>
          <w:sz w:val="24"/>
          <w:szCs w:val="24"/>
          <w:lang w:eastAsia="ru-RU"/>
        </w:rPr>
        <w:t>4. Описание ценностных ориентиров содержания учебного предмета</w:t>
      </w:r>
    </w:p>
    <w:p w:rsidR="00812A55" w:rsidRPr="00D965A3" w:rsidRDefault="00812A55" w:rsidP="00812A55">
      <w:pPr>
        <w:pStyle w:val="a4"/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Одним из результатов обучения краеведению является осмысление обучающимися системы ценностей.</w:t>
      </w:r>
    </w:p>
    <w:p w:rsidR="00812A55" w:rsidRPr="00D965A3" w:rsidRDefault="00812A55" w:rsidP="00812A55">
      <w:pPr>
        <w:pStyle w:val="a4"/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812A55" w:rsidRPr="00D965A3" w:rsidRDefault="00812A55" w:rsidP="00812A55">
      <w:pPr>
        <w:pStyle w:val="a4"/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 се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бя частью природного мира. Любовь к природе - это и бережное отношение к ней как среде оби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дений литературы.</w:t>
      </w:r>
    </w:p>
    <w:p w:rsidR="00812A55" w:rsidRPr="00D965A3" w:rsidRDefault="00812A55" w:rsidP="00812A55">
      <w:pPr>
        <w:pStyle w:val="a4"/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истины - осознание ценности научного познания как части культуры человече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812A55" w:rsidRPr="00D965A3" w:rsidRDefault="00812A55" w:rsidP="00812A55">
      <w:pPr>
        <w:pStyle w:val="a4"/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гражданственности и патриотизма - осознание себя как члена общества, на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рода, представителя страны, государства; чувство ответственности за настоящее и будущее сво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его языка; интерес к своей стране: её истории, языку, культуре, её жизни и её народу.</w:t>
      </w:r>
    </w:p>
    <w:p w:rsidR="00812A55" w:rsidRPr="00D965A3" w:rsidRDefault="00812A55" w:rsidP="00812A55">
      <w:pPr>
        <w:pStyle w:val="a4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12A55" w:rsidRPr="00D965A3" w:rsidRDefault="00812A55" w:rsidP="00812A55">
      <w:pPr>
        <w:pStyle w:val="a9"/>
        <w:shd w:val="clear" w:color="auto" w:fill="FFFFFF"/>
        <w:spacing w:before="0" w:beforeAutospacing="0" w:after="0" w:afterAutospacing="0"/>
        <w:jc w:val="both"/>
      </w:pPr>
      <w:r w:rsidRPr="00D965A3">
        <w:rPr>
          <w:b/>
        </w:rPr>
        <w:t>5. Сроки реализации программы и режим занятий</w:t>
      </w:r>
      <w:r w:rsidRPr="00D965A3">
        <w:t xml:space="preserve">. </w:t>
      </w:r>
    </w:p>
    <w:p w:rsidR="00812A55" w:rsidRPr="00D965A3" w:rsidRDefault="00812A55" w:rsidP="00812A55">
      <w:pPr>
        <w:pStyle w:val="a9"/>
        <w:shd w:val="clear" w:color="auto" w:fill="FFFFFF"/>
        <w:spacing w:before="0" w:beforeAutospacing="0" w:after="0" w:afterAutospacing="0"/>
        <w:ind w:left="709"/>
        <w:jc w:val="both"/>
      </w:pPr>
      <w:r>
        <w:t xml:space="preserve">                 </w:t>
      </w:r>
      <w:r w:rsidRPr="00D965A3">
        <w:t>Данная программа курса  «Моё Оренбуржье» рассчитана  на 4 года, на преподавание с 1 по 4 классы начальной школы, 33 часа в год (1 час в неделю) для обучающих 1 классов и 34 часа  для обучающихся  2 – 4 классов. Продолжительность</w:t>
      </w:r>
      <w:r w:rsidRPr="00D965A3">
        <w:rPr>
          <w:b/>
        </w:rPr>
        <w:t xml:space="preserve"> </w:t>
      </w:r>
      <w:r w:rsidRPr="00D965A3">
        <w:t>занятий     35 минут  (1-е полугодие 1 класс)   и 40 мин  (2-е полугодие 1 класс, 2-4 классы),  в рамках вне учебного компонента. Возраст детей, участвующих в реализации программы, 7-10 лет.</w:t>
      </w:r>
    </w:p>
    <w:p w:rsidR="00812A55" w:rsidRPr="00D965A3" w:rsidRDefault="00812A55" w:rsidP="00812A55">
      <w:pPr>
        <w:pStyle w:val="a4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A55" w:rsidRPr="00D965A3" w:rsidRDefault="00812A55" w:rsidP="00812A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b/>
          <w:sz w:val="24"/>
          <w:szCs w:val="24"/>
          <w:lang w:eastAsia="ru-RU"/>
        </w:rPr>
        <w:t>6. Система оценки достижений учащихся</w:t>
      </w:r>
    </w:p>
    <w:p w:rsidR="00812A55" w:rsidRPr="00D965A3" w:rsidRDefault="00812A55" w:rsidP="00812A55">
      <w:pPr>
        <w:pStyle w:val="a4"/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На занятиях кур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 «Моё Оренбуржье» 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отметки не ставятся. Учащиеся могут отвечать на поставленный вопрос, так как его понимают, чувствуют и видят. Задача учителя – с уважением принять ответ. </w:t>
      </w:r>
    </w:p>
    <w:p w:rsidR="00812A55" w:rsidRPr="00D965A3" w:rsidRDefault="00812A55" w:rsidP="00812A55">
      <w:pPr>
        <w:pStyle w:val="a4"/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удовлетворенности и радости, помогать в приобретении знаний, которые будут способствовать воспитанию чувства патриотизма, чувства гордости за свою малую родину.</w:t>
      </w:r>
    </w:p>
    <w:p w:rsidR="00812A55" w:rsidRPr="00D965A3" w:rsidRDefault="00812A55" w:rsidP="00812A55">
      <w:pPr>
        <w:pStyle w:val="a4"/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За время работы по данному курсу необходимо установить его положительное влияние, на рост духовной культуры обучающихся, сформировать довольно высокий и устойчивый интерес к истории и культуре своей малой родины, стремлению осознавать сопричастность к прошлому, настоящему и будущему.</w:t>
      </w:r>
    </w:p>
    <w:p w:rsidR="00812A55" w:rsidRPr="002166F4" w:rsidRDefault="00812A55" w:rsidP="00812A55">
      <w:pPr>
        <w:pStyle w:val="a4"/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Изучение каждого раздела включает очные и заочные экскурсии, творческие работы, мини-проекты, презен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тации проектов учащихся, 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с помощью которого учитель определяет эффективность обучения по данному курсу.</w:t>
      </w:r>
    </w:p>
    <w:p w:rsidR="00812A55" w:rsidRPr="002166F4" w:rsidRDefault="00812A55" w:rsidP="00812A55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A55" w:rsidRPr="003811C9" w:rsidRDefault="00812A55" w:rsidP="00812A55">
      <w:pPr>
        <w:pStyle w:val="30"/>
        <w:shd w:val="clear" w:color="auto" w:fill="auto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811C9">
        <w:rPr>
          <w:sz w:val="24"/>
          <w:szCs w:val="24"/>
        </w:rPr>
        <w:t>Ожидаемые предметные результаты: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 концу изучения курса дети должны знать: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-значение своего имени и фамилии;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-знать своих предков, об их занятиях, увлечениях;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профессиях своих родителей;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96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представления об истории возникновения своей улицы, своей школы, своего села;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творческих людях своего района;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растениях нашего края и животных нашего края;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-знать правила поведения в природе;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-знать национальный состав своего края, обычаи предков, игры, праздники.</w:t>
      </w:r>
    </w:p>
    <w:p w:rsidR="00812A55" w:rsidRPr="003811C9" w:rsidRDefault="00812A55" w:rsidP="00812A55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lastRenderedPageBreak/>
        <w:t>Уметь: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рассказывать и представлять свою семью;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составлять рассказ о своей школе;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уважать старших и помогать им;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играть в народные игры;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распознавать растения, животных, птиц нашей местности;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соблюдать правила поведения в природе, на экскурсии;</w:t>
      </w:r>
    </w:p>
    <w:p w:rsidR="00812A55" w:rsidRPr="003811C9" w:rsidRDefault="00812A55" w:rsidP="00812A55">
      <w:pPr>
        <w:pStyle w:val="2"/>
        <w:shd w:val="clear" w:color="auto" w:fill="auto"/>
        <w:spacing w:before="0" w:after="240"/>
        <w:ind w:left="20" w:right="86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самостоятельно собирать материал и творчески представлять его перед своими одноклассниками.</w:t>
      </w:r>
    </w:p>
    <w:p w:rsidR="00812A55" w:rsidRPr="003811C9" w:rsidRDefault="00812A55" w:rsidP="00812A55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При достижении личностных результатов у школьника будут сформированы: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ориентация в нравственном отношении, как собственных поступков, так и поступков окружающих людей;</w:t>
      </w:r>
    </w:p>
    <w:p w:rsidR="00812A55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24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эстетические чувства на основе знакомства с культурой, природой посёлка и края.</w:t>
      </w:r>
    </w:p>
    <w:p w:rsidR="00812A55" w:rsidRPr="000F5AE0" w:rsidRDefault="00812A55" w:rsidP="00812A55">
      <w:pPr>
        <w:pStyle w:val="a4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0F5AE0">
        <w:rPr>
          <w:rFonts w:ascii="Times New Roman" w:hAnsi="Times New Roman"/>
          <w:b/>
          <w:sz w:val="24"/>
          <w:szCs w:val="24"/>
        </w:rPr>
        <w:t xml:space="preserve">Личностные,   </w:t>
      </w:r>
      <w:proofErr w:type="spellStart"/>
      <w:r w:rsidRPr="000F5AE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F5AE0">
        <w:rPr>
          <w:rFonts w:ascii="Times New Roman" w:hAnsi="Times New Roman"/>
          <w:b/>
          <w:sz w:val="24"/>
          <w:szCs w:val="24"/>
        </w:rPr>
        <w:t xml:space="preserve">   и   предметные     результаты   освоения </w:t>
      </w:r>
    </w:p>
    <w:p w:rsidR="00812A55" w:rsidRPr="000F5AE0" w:rsidRDefault="00812A55" w:rsidP="00812A55">
      <w:pPr>
        <w:rPr>
          <w:rFonts w:ascii="Times New Roman" w:hAnsi="Times New Roman"/>
          <w:sz w:val="24"/>
          <w:szCs w:val="24"/>
        </w:rPr>
      </w:pPr>
      <w:r w:rsidRPr="000F5AE0">
        <w:rPr>
          <w:rFonts w:ascii="Times New Roman" w:hAnsi="Times New Roman"/>
          <w:sz w:val="24"/>
          <w:szCs w:val="24"/>
        </w:rPr>
        <w:t>При изучении  «Экономики» ученики получают   знания о  семье  как экономической единице общества,  о важ</w:t>
      </w:r>
      <w:r>
        <w:rPr>
          <w:rFonts w:ascii="Times New Roman" w:hAnsi="Times New Roman"/>
          <w:sz w:val="24"/>
          <w:szCs w:val="24"/>
        </w:rPr>
        <w:t xml:space="preserve">ности взаимопомощи,  поддержки </w:t>
      </w:r>
      <w:r w:rsidRPr="000F5AE0">
        <w:rPr>
          <w:rFonts w:ascii="Times New Roman" w:hAnsi="Times New Roman"/>
          <w:sz w:val="24"/>
          <w:szCs w:val="24"/>
        </w:rPr>
        <w:t>между членами семьи при решении  экономических вопросов.  Учащиеся узнают, что представляют собой такие качества личности как экономность, бережливость. Изучая тему «Труд», школьники осознают, как важно бережно относиться к вещам, так как они представляют собой продукт труда многих людей. Таким образом, актуализируются их представления о бережливости, аккуратности,   уважении   к   человеческому   труду.  Тема   «Богатство   и бедность» поднимает вопросы этики: отношение к богатству и милосердию. Учащиеся понимают, как важно заботиться не только о себе, но и о своих близких (и о членах своей семьи, и о тех, кто рядом, но нуждается в помощи).</w:t>
      </w:r>
    </w:p>
    <w:p w:rsidR="00812A55" w:rsidRPr="000F5AE0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240"/>
        <w:ind w:left="20" w:firstLine="0"/>
        <w:jc w:val="both"/>
        <w:rPr>
          <w:sz w:val="24"/>
          <w:szCs w:val="24"/>
        </w:rPr>
      </w:pPr>
    </w:p>
    <w:p w:rsidR="00812A55" w:rsidRPr="003811C9" w:rsidRDefault="00812A55" w:rsidP="00812A55">
      <w:pPr>
        <w:pStyle w:val="30"/>
        <w:shd w:val="clear" w:color="auto" w:fill="auto"/>
        <w:ind w:left="20" w:right="860" w:firstLine="700"/>
        <w:rPr>
          <w:rStyle w:val="31"/>
          <w:sz w:val="24"/>
          <w:szCs w:val="24"/>
        </w:rPr>
      </w:pPr>
      <w:r w:rsidRPr="003811C9">
        <w:rPr>
          <w:sz w:val="24"/>
          <w:szCs w:val="24"/>
        </w:rPr>
        <w:t xml:space="preserve">При достижении </w:t>
      </w:r>
      <w:proofErr w:type="spellStart"/>
      <w:r w:rsidRPr="003811C9">
        <w:rPr>
          <w:sz w:val="24"/>
          <w:szCs w:val="24"/>
        </w:rPr>
        <w:t>метапредметных</w:t>
      </w:r>
      <w:proofErr w:type="spellEnd"/>
      <w:r w:rsidRPr="003811C9">
        <w:rPr>
          <w:sz w:val="24"/>
          <w:szCs w:val="24"/>
        </w:rPr>
        <w:t xml:space="preserve"> результатов у школьника будут сформированы следующие </w:t>
      </w:r>
      <w:proofErr w:type="gramStart"/>
      <w:r w:rsidRPr="003811C9">
        <w:rPr>
          <w:sz w:val="24"/>
          <w:szCs w:val="24"/>
        </w:rPr>
        <w:t>УУД</w:t>
      </w:r>
      <w:r w:rsidRPr="003811C9">
        <w:rPr>
          <w:rStyle w:val="31"/>
          <w:sz w:val="24"/>
          <w:szCs w:val="24"/>
        </w:rPr>
        <w:t>(</w:t>
      </w:r>
      <w:proofErr w:type="gramEnd"/>
      <w:r w:rsidRPr="003811C9">
        <w:rPr>
          <w:rStyle w:val="31"/>
          <w:sz w:val="24"/>
          <w:szCs w:val="24"/>
        </w:rPr>
        <w:t xml:space="preserve">регулятивные, познавательные, коммуникативные): </w:t>
      </w:r>
    </w:p>
    <w:p w:rsidR="00812A55" w:rsidRPr="003811C9" w:rsidRDefault="00812A55" w:rsidP="00812A55">
      <w:pPr>
        <w:pStyle w:val="30"/>
        <w:shd w:val="clear" w:color="auto" w:fill="auto"/>
        <w:ind w:left="20" w:right="860" w:firstLine="700"/>
        <w:rPr>
          <w:sz w:val="24"/>
          <w:szCs w:val="24"/>
        </w:rPr>
      </w:pPr>
      <w:r w:rsidRPr="003811C9">
        <w:rPr>
          <w:sz w:val="24"/>
          <w:szCs w:val="24"/>
        </w:rPr>
        <w:t>Регулятивные универсальные учебные действия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итоговый и пошаговый контроль своей деятельности по критериям;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24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адекватно воспринимать предложения и оценку учителей, товарищей, родителей и других субъектов;</w:t>
      </w:r>
    </w:p>
    <w:p w:rsidR="00812A55" w:rsidRPr="003811C9" w:rsidRDefault="00812A55" w:rsidP="00812A55">
      <w:pPr>
        <w:pStyle w:val="30"/>
        <w:shd w:val="clear" w:color="auto" w:fill="auto"/>
        <w:ind w:left="20" w:firstLine="700"/>
        <w:rPr>
          <w:sz w:val="24"/>
          <w:szCs w:val="24"/>
        </w:rPr>
      </w:pPr>
      <w:r w:rsidRPr="003811C9">
        <w:rPr>
          <w:sz w:val="24"/>
          <w:szCs w:val="24"/>
        </w:rPr>
        <w:t>Познавательные универсальные учебные действия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  <w:tab w:val="right" w:pos="9063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запись выборочной информации о себе и окружающем мире,</w:t>
      </w:r>
      <w:r w:rsidRPr="003811C9">
        <w:rPr>
          <w:sz w:val="24"/>
          <w:szCs w:val="24"/>
        </w:rPr>
        <w:tab/>
        <w:t xml:space="preserve"> в том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числе с помощью ИКТ;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выражать речь в устной и письменной форме;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проводить анализ, сравнение и классификацию тем или явлений, устанавливать причинно-</w:t>
      </w:r>
      <w:r w:rsidRPr="003811C9">
        <w:rPr>
          <w:sz w:val="24"/>
          <w:szCs w:val="24"/>
        </w:rPr>
        <w:lastRenderedPageBreak/>
        <w:t>следственные связи.</w:t>
      </w:r>
    </w:p>
    <w:p w:rsidR="00812A55" w:rsidRPr="003811C9" w:rsidRDefault="00812A55" w:rsidP="00812A55">
      <w:pPr>
        <w:pStyle w:val="2"/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</w:p>
    <w:p w:rsidR="00812A55" w:rsidRPr="003811C9" w:rsidRDefault="00812A55" w:rsidP="00812A55">
      <w:pPr>
        <w:pStyle w:val="30"/>
        <w:shd w:val="clear" w:color="auto" w:fill="auto"/>
        <w:spacing w:after="18" w:line="210" w:lineRule="exact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Коммуникативные универсальные учебные действия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spacing w:before="0" w:after="0" w:line="210" w:lineRule="exact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3"/>
        </w:tabs>
        <w:spacing w:before="0" w:after="0"/>
        <w:ind w:left="20" w:right="1680" w:firstLine="0"/>
        <w:rPr>
          <w:sz w:val="24"/>
          <w:szCs w:val="24"/>
        </w:rPr>
      </w:pPr>
      <w:r w:rsidRPr="003811C9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формулировать собственное мнение и позицию;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договариваться и приходить к общему решению в совместной деятельности;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задавать вопросы, необходимые для совместной работы с партнёрами;</w:t>
      </w:r>
    </w:p>
    <w:p w:rsidR="00812A55" w:rsidRPr="003811C9" w:rsidRDefault="00812A55" w:rsidP="00812A55">
      <w:pPr>
        <w:pStyle w:val="2"/>
        <w:numPr>
          <w:ilvl w:val="0"/>
          <w:numId w:val="47"/>
        </w:numPr>
        <w:shd w:val="clear" w:color="auto" w:fill="auto"/>
        <w:tabs>
          <w:tab w:val="left" w:pos="673"/>
        </w:tabs>
        <w:spacing w:before="0" w:after="0"/>
        <w:ind w:left="720" w:right="1280"/>
        <w:rPr>
          <w:sz w:val="24"/>
          <w:szCs w:val="24"/>
        </w:rPr>
      </w:pPr>
      <w:r w:rsidRPr="003811C9">
        <w:rPr>
          <w:sz w:val="24"/>
          <w:szCs w:val="24"/>
        </w:rPr>
        <w:t xml:space="preserve">адекватно использовать речь для планирования и регуляции своей деятельности. </w:t>
      </w:r>
    </w:p>
    <w:p w:rsidR="00812A55" w:rsidRPr="00DC6C0A" w:rsidRDefault="00812A55" w:rsidP="00812A55">
      <w:pPr>
        <w:pStyle w:val="2"/>
        <w:shd w:val="clear" w:color="auto" w:fill="auto"/>
        <w:tabs>
          <w:tab w:val="left" w:pos="673"/>
        </w:tabs>
        <w:spacing w:before="0" w:after="0"/>
        <w:ind w:left="720" w:right="1280" w:firstLine="0"/>
        <w:rPr>
          <w:sz w:val="24"/>
          <w:szCs w:val="24"/>
        </w:rPr>
      </w:pPr>
    </w:p>
    <w:p w:rsidR="00812A55" w:rsidRPr="003811C9" w:rsidRDefault="00812A55" w:rsidP="00812A55">
      <w:pPr>
        <w:pStyle w:val="2"/>
        <w:shd w:val="clear" w:color="auto" w:fill="auto"/>
        <w:tabs>
          <w:tab w:val="left" w:pos="673"/>
        </w:tabs>
        <w:spacing w:before="0" w:after="0"/>
        <w:ind w:right="1280" w:firstLine="0"/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811C9">
        <w:rPr>
          <w:rStyle w:val="ae"/>
          <w:sz w:val="24"/>
          <w:szCs w:val="24"/>
        </w:rPr>
        <w:t xml:space="preserve">          Данная программа предоставляет возможность планомерно достигать </w:t>
      </w:r>
      <w:r w:rsidRPr="003811C9">
        <w:rPr>
          <w:sz w:val="24"/>
          <w:szCs w:val="24"/>
        </w:rPr>
        <w:t xml:space="preserve">ожидаемых воспитательных результатов разного уровня </w:t>
      </w:r>
      <w:r w:rsidRPr="003811C9">
        <w:rPr>
          <w:rStyle w:val="31"/>
          <w:sz w:val="24"/>
          <w:szCs w:val="24"/>
        </w:rPr>
        <w:t>исторической и краеведческой деятельности.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e"/>
          <w:sz w:val="24"/>
          <w:szCs w:val="24"/>
        </w:rPr>
        <w:t xml:space="preserve">         Результаты первого уровня </w:t>
      </w:r>
      <w:r w:rsidRPr="003811C9">
        <w:rPr>
          <w:sz w:val="24"/>
          <w:szCs w:val="24"/>
        </w:rPr>
        <w:t>(приобретение школьниками социальных знаний, понимания социальной реальности и повседневной жизни) - 1 класс.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1680" w:firstLine="0"/>
        <w:rPr>
          <w:sz w:val="24"/>
          <w:szCs w:val="24"/>
        </w:rPr>
      </w:pPr>
      <w:r w:rsidRPr="003811C9">
        <w:rPr>
          <w:sz w:val="24"/>
          <w:szCs w:val="24"/>
        </w:rPr>
        <w:t>Обучающиеся узнают о достопримечательностях родного села, постигают этику поведения в музее, читальном зале, расширяют представление о себе как о жителе Оренбургской области.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e"/>
          <w:sz w:val="24"/>
          <w:szCs w:val="24"/>
        </w:rPr>
        <w:t xml:space="preserve">        Результаты второго уровня </w:t>
      </w:r>
      <w:r w:rsidRPr="003811C9">
        <w:rPr>
          <w:sz w:val="24"/>
          <w:szCs w:val="24"/>
        </w:rPr>
        <w:t>(получение школьниками опыта переживания и позитивного отношения к базовым ценностям общества) - 2, 3 класс.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</w:t>
      </w:r>
      <w:r w:rsidRPr="003811C9">
        <w:rPr>
          <w:rStyle w:val="ae"/>
          <w:sz w:val="24"/>
          <w:szCs w:val="24"/>
        </w:rPr>
        <w:t xml:space="preserve">Результаты третьего уровня </w:t>
      </w:r>
      <w:r w:rsidRPr="003811C9">
        <w:rPr>
          <w:sz w:val="24"/>
          <w:szCs w:val="24"/>
        </w:rPr>
        <w:t>(приобретение школьниками опыта самостоятельного социального действия) - 4-й класс.</w:t>
      </w:r>
    </w:p>
    <w:p w:rsidR="00812A55" w:rsidRPr="003811C9" w:rsidRDefault="00812A55" w:rsidP="00812A55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:rsidR="00812A55" w:rsidRPr="00D965A3" w:rsidRDefault="00812A55" w:rsidP="00812A5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</w:t>
      </w:r>
      <w:r w:rsidRPr="00D965A3">
        <w:rPr>
          <w:rFonts w:ascii="Times New Roman" w:hAnsi="Times New Roman" w:cs="Times New Roman"/>
          <w:b/>
          <w:color w:val="000000"/>
          <w:sz w:val="24"/>
          <w:szCs w:val="24"/>
        </w:rPr>
        <w:t>мониторинговых процедур,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ведущими методами будут: экспертные суждения (родителей, педагогов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D965A3">
        <w:rPr>
          <w:rFonts w:ascii="Times New Roman" w:hAnsi="Times New Roman" w:cs="Times New Roman"/>
          <w:color w:val="000000"/>
          <w:sz w:val="24"/>
          <w:szCs w:val="24"/>
        </w:rPr>
        <w:t>самооценочные</w:t>
      </w:r>
      <w:proofErr w:type="spellEnd"/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 суждения  детей.  </w:t>
      </w:r>
    </w:p>
    <w:p w:rsidR="00812A55" w:rsidRPr="00D965A3" w:rsidRDefault="00812A55" w:rsidP="00812A55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color w:val="000000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812A55" w:rsidRPr="00D965A3" w:rsidRDefault="00812A55" w:rsidP="00812A55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812A55" w:rsidRPr="00D965A3" w:rsidRDefault="00812A55" w:rsidP="00812A55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812A55" w:rsidRPr="00D965A3" w:rsidRDefault="00812A55" w:rsidP="00812A55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812A55" w:rsidRPr="00D965A3" w:rsidRDefault="00812A55" w:rsidP="00812A55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 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812A55" w:rsidRPr="00D965A3" w:rsidRDefault="00812A55" w:rsidP="00812A55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  Данная программа интегрируется с предметами: русский язык, литературное чтение, математика, окружающий мир.  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</w:t>
      </w:r>
    </w:p>
    <w:p w:rsidR="00812A55" w:rsidRPr="00D965A3" w:rsidRDefault="00812A55" w:rsidP="00812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lastRenderedPageBreak/>
        <w:t>Навыки осознанного, выразительного беглого чтения формируются при знакомстве учащихся с литературными произведениями  (рассказами, стихами и т.д.).</w:t>
      </w:r>
    </w:p>
    <w:p w:rsidR="00812A55" w:rsidRPr="00D965A3" w:rsidRDefault="00812A55" w:rsidP="00812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Математические умения и навыки закрепляются при работе с числами, а здесь числа носят исторический характер. Отрабатываются и графические </w:t>
      </w:r>
      <w:proofErr w:type="gramStart"/>
      <w:r w:rsidRPr="00D965A3">
        <w:rPr>
          <w:rFonts w:ascii="Times New Roman" w:hAnsi="Times New Roman" w:cs="Times New Roman"/>
          <w:sz w:val="24"/>
          <w:szCs w:val="24"/>
        </w:rPr>
        <w:t>умения  и</w:t>
      </w:r>
      <w:proofErr w:type="gramEnd"/>
      <w:r w:rsidRPr="00D965A3">
        <w:rPr>
          <w:rFonts w:ascii="Times New Roman" w:hAnsi="Times New Roman" w:cs="Times New Roman"/>
          <w:sz w:val="24"/>
          <w:szCs w:val="24"/>
        </w:rPr>
        <w:t xml:space="preserve"> навыки при составлении кроссвордов.</w:t>
      </w:r>
    </w:p>
    <w:p w:rsidR="00812A55" w:rsidRPr="00D965A3" w:rsidRDefault="00812A55" w:rsidP="00812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2A55" w:rsidRPr="00012A38" w:rsidRDefault="00812A55" w:rsidP="00812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A38">
        <w:rPr>
          <w:rFonts w:ascii="Times New Roman" w:hAnsi="Times New Roman" w:cs="Times New Roman"/>
          <w:b/>
          <w:sz w:val="24"/>
          <w:szCs w:val="24"/>
        </w:rPr>
        <w:t>8. Формы подведения итогов</w:t>
      </w:r>
    </w:p>
    <w:p w:rsidR="00812A55" w:rsidRPr="00D965A3" w:rsidRDefault="00812A55" w:rsidP="00812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Формы подведения итогов реализации данной программы:</w:t>
      </w:r>
    </w:p>
    <w:p w:rsidR="00812A55" w:rsidRPr="00D965A3" w:rsidRDefault="00812A55" w:rsidP="00812A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участие в конкурсах различного уровня (школьного, муниципального, регионального),</w:t>
      </w:r>
    </w:p>
    <w:p w:rsidR="00812A55" w:rsidRPr="00D965A3" w:rsidRDefault="00812A55" w:rsidP="00812A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- участие в социальных акциях, </w:t>
      </w:r>
    </w:p>
    <w:p w:rsidR="00812A55" w:rsidRPr="00D965A3" w:rsidRDefault="00812A55" w:rsidP="00812A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 - выставки рисунков;</w:t>
      </w:r>
    </w:p>
    <w:p w:rsidR="00812A55" w:rsidRPr="00D965A3" w:rsidRDefault="00812A55" w:rsidP="00812A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защита проектов;</w:t>
      </w:r>
    </w:p>
    <w:p w:rsidR="00812A55" w:rsidRPr="00D965A3" w:rsidRDefault="00812A55" w:rsidP="00812A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создание и пополнение папки «История моей семьи»;</w:t>
      </w:r>
    </w:p>
    <w:p w:rsidR="00812A55" w:rsidRPr="00D965A3" w:rsidRDefault="00812A55" w:rsidP="00812A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 выпуски тематических стенгазет, оформление тематических выставок;</w:t>
      </w:r>
    </w:p>
    <w:p w:rsidR="00812A55" w:rsidRPr="00D965A3" w:rsidRDefault="00812A55" w:rsidP="00812A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оформление страниц Портфолио ученика.</w:t>
      </w:r>
    </w:p>
    <w:p w:rsidR="00812A55" w:rsidRPr="00D965A3" w:rsidRDefault="00812A55" w:rsidP="00812A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965A3">
        <w:rPr>
          <w:rFonts w:ascii="Times New Roman" w:hAnsi="Times New Roman" w:cs="Times New Roman"/>
          <w:sz w:val="24"/>
          <w:szCs w:val="24"/>
        </w:rPr>
        <w:t>конференции  (</w:t>
      </w:r>
      <w:proofErr w:type="gramEnd"/>
      <w:r w:rsidRPr="00D965A3">
        <w:rPr>
          <w:rFonts w:ascii="Times New Roman" w:hAnsi="Times New Roman" w:cs="Times New Roman"/>
          <w:sz w:val="24"/>
          <w:szCs w:val="24"/>
        </w:rPr>
        <w:t>участие  обучающихся в классных, школьных  мероприятиях) и т.п.</w:t>
      </w:r>
    </w:p>
    <w:p w:rsidR="00812A55" w:rsidRPr="00D7159C" w:rsidRDefault="00812A55" w:rsidP="00812A55">
      <w:pPr>
        <w:spacing w:after="0" w:line="240" w:lineRule="auto"/>
        <w:rPr>
          <w:rFonts w:ascii="Times New Roman" w:hAnsi="Times New Roman"/>
        </w:rPr>
      </w:pPr>
    </w:p>
    <w:p w:rsidR="00812A55" w:rsidRPr="00D7159C" w:rsidRDefault="00812A55" w:rsidP="00812A5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Программа содержит три  основных раздела: «Моя маленькая родина. Наш район, наше село», «Наша область», «Люди нашего края».  Каждый раздел поделен на темы, которые ежегодно будут </w:t>
      </w:r>
      <w:proofErr w:type="gramStart"/>
      <w:r w:rsidRPr="00D7159C">
        <w:rPr>
          <w:rFonts w:ascii="Times New Roman" w:hAnsi="Times New Roman"/>
        </w:rPr>
        <w:t>расширяться  и</w:t>
      </w:r>
      <w:proofErr w:type="gramEnd"/>
      <w:r w:rsidRPr="00D7159C">
        <w:rPr>
          <w:rFonts w:ascii="Times New Roman" w:hAnsi="Times New Roman"/>
        </w:rPr>
        <w:t xml:space="preserve"> конкретизироваться в соответствии с возрастными особенностями учащихся начальной школы.  Таким образом, программа дает материал по «восходящей спирали», то есть периодическое возвращение к определенным темам на более высоком уровне. </w:t>
      </w:r>
    </w:p>
    <w:p w:rsidR="00812A55" w:rsidRPr="00D7159C" w:rsidRDefault="00812A55" w:rsidP="00812A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Широко используются местные ресурсы: культурные учреждения и предприятия села, народный </w:t>
      </w:r>
      <w:proofErr w:type="spellStart"/>
      <w:r w:rsidRPr="00D7159C">
        <w:rPr>
          <w:rFonts w:ascii="Times New Roman" w:hAnsi="Times New Roman"/>
        </w:rPr>
        <w:t>историко</w:t>
      </w:r>
      <w:proofErr w:type="spellEnd"/>
      <w:r w:rsidRPr="00D7159C">
        <w:rPr>
          <w:rFonts w:ascii="Times New Roman" w:hAnsi="Times New Roman"/>
        </w:rPr>
        <w:t xml:space="preserve"> - краеведческий музей, памятные места. Практическая направленность программы позволяет учащимся усваивать материал в деятельности</w:t>
      </w:r>
    </w:p>
    <w:p w:rsidR="00812A55" w:rsidRPr="00D7159C" w:rsidRDefault="00812A55" w:rsidP="00812A55">
      <w:pPr>
        <w:spacing w:after="0" w:line="240" w:lineRule="auto"/>
        <w:ind w:firstLine="709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 Программа первого года обучения предполагает формирование понятий о малой родине, воспитание любви к родному дому, семье, школе, селу, в котором живешь, району, области. Важнейшая задача: познакомить детей с их окружением (дома, улицы, достопримечательности села, района).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Программа  предполагает формирование первичных понятий об истории, достоприм</w:t>
      </w:r>
      <w:r>
        <w:rPr>
          <w:rFonts w:ascii="Times New Roman" w:hAnsi="Times New Roman"/>
        </w:rPr>
        <w:t>ечательностях Первомайского</w:t>
      </w:r>
      <w:r w:rsidRPr="00D7159C">
        <w:rPr>
          <w:rFonts w:ascii="Times New Roman" w:hAnsi="Times New Roman"/>
        </w:rPr>
        <w:t xml:space="preserve"> района и Оренбургской области, о богатстве растительного и животного мира.     </w:t>
      </w:r>
    </w:p>
    <w:p w:rsidR="00812A55" w:rsidRPr="004074DF" w:rsidRDefault="00812A55" w:rsidP="00812A55">
      <w:pPr>
        <w:spacing w:after="0" w:line="240" w:lineRule="auto"/>
        <w:ind w:firstLine="709"/>
        <w:rPr>
          <w:rFonts w:ascii="Times New Roman" w:hAnsi="Times New Roman"/>
        </w:rPr>
      </w:pPr>
      <w:r w:rsidRPr="004074DF">
        <w:rPr>
          <w:rFonts w:ascii="Times New Roman" w:hAnsi="Times New Roman"/>
        </w:rPr>
        <w:t xml:space="preserve">В рамках реализации программы в каждом классе проводятся экскурсии по туристическим маршрутам посещения исторических и географических памятников, достопримечательных мест села, района, области.        </w:t>
      </w:r>
    </w:p>
    <w:p w:rsidR="00812A55" w:rsidRDefault="00812A55" w:rsidP="00812A55">
      <w:pPr>
        <w:pStyle w:val="a5"/>
        <w:jc w:val="center"/>
      </w:pPr>
    </w:p>
    <w:p w:rsidR="00812A55" w:rsidRPr="000F5AE0" w:rsidRDefault="00812A55" w:rsidP="00812A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5AE0">
        <w:rPr>
          <w:rFonts w:ascii="Times New Roman" w:hAnsi="Times New Roman" w:cs="Times New Roman"/>
          <w:b/>
          <w:sz w:val="24"/>
          <w:szCs w:val="24"/>
        </w:rPr>
        <w:t>Тематическое планирование программы «Моё Оренбуржье»</w:t>
      </w:r>
    </w:p>
    <w:p w:rsidR="00812A55" w:rsidRPr="000F5AE0" w:rsidRDefault="00812A55" w:rsidP="00812A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E0">
        <w:rPr>
          <w:rFonts w:ascii="Times New Roman" w:hAnsi="Times New Roman" w:cs="Times New Roman"/>
          <w:b/>
          <w:sz w:val="24"/>
          <w:szCs w:val="24"/>
        </w:rPr>
        <w:t>4 класс -34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5AE0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812A55" w:rsidRPr="004074DF" w:rsidRDefault="00812A55" w:rsidP="00812A55">
      <w:pPr>
        <w:pStyle w:val="2"/>
        <w:shd w:val="clear" w:color="auto" w:fill="auto"/>
        <w:spacing w:before="0" w:after="502" w:line="210" w:lineRule="exact"/>
        <w:ind w:firstLine="0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2790"/>
        <w:gridCol w:w="799"/>
        <w:gridCol w:w="3393"/>
        <w:gridCol w:w="1950"/>
      </w:tblGrid>
      <w:tr w:rsidR="00812A55" w:rsidRPr="003811C9" w:rsidTr="005A70FC">
        <w:tc>
          <w:tcPr>
            <w:tcW w:w="63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№</w:t>
            </w:r>
          </w:p>
          <w:p w:rsidR="00812A55" w:rsidRPr="003811C9" w:rsidRDefault="00812A55" w:rsidP="005A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3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790" w:type="dxa"/>
          </w:tcPr>
          <w:p w:rsidR="00812A55" w:rsidRPr="003811C9" w:rsidRDefault="00812A55" w:rsidP="005A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3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79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Кол-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во</w:t>
            </w:r>
          </w:p>
          <w:p w:rsidR="00812A55" w:rsidRPr="003811C9" w:rsidRDefault="00812A55" w:rsidP="005A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3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393" w:type="dxa"/>
          </w:tcPr>
          <w:p w:rsidR="00812A55" w:rsidRPr="003811C9" w:rsidRDefault="00812A55" w:rsidP="005A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3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950" w:type="dxa"/>
          </w:tcPr>
          <w:p w:rsidR="00812A55" w:rsidRDefault="00812A55" w:rsidP="005A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12A55" w:rsidRPr="003811C9" w:rsidRDefault="00812A55" w:rsidP="005A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12A55" w:rsidRPr="003811C9" w:rsidTr="005A70FC">
        <w:trPr>
          <w:trHeight w:val="765"/>
        </w:trPr>
        <w:tc>
          <w:tcPr>
            <w:tcW w:w="639" w:type="dxa"/>
          </w:tcPr>
          <w:p w:rsidR="00812A55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812A55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rFonts w:eastAsiaTheme="minorHAnsi"/>
                <w:sz w:val="24"/>
                <w:szCs w:val="24"/>
              </w:rPr>
            </w:pPr>
            <w:r>
              <w:rPr>
                <w:rStyle w:val="13"/>
                <w:rFonts w:eastAsiaTheme="minorHAnsi"/>
                <w:sz w:val="24"/>
                <w:szCs w:val="24"/>
              </w:rPr>
              <w:t>Инструктаж по технике безопасности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3393" w:type="dxa"/>
            <w:vAlign w:val="bottom"/>
          </w:tcPr>
          <w:p w:rsidR="00812A55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3"/>
                <w:sz w:val="24"/>
                <w:szCs w:val="24"/>
              </w:rPr>
            </w:pPr>
          </w:p>
          <w:p w:rsidR="00812A55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rPr>
          <w:trHeight w:val="1425"/>
        </w:trPr>
        <w:tc>
          <w:tcPr>
            <w:tcW w:w="639" w:type="dxa"/>
          </w:tcPr>
          <w:p w:rsidR="00812A55" w:rsidRDefault="00812A55" w:rsidP="005A70FC">
            <w:pPr>
              <w:pStyle w:val="2"/>
              <w:spacing w:before="0" w:after="0" w:line="210" w:lineRule="exact"/>
              <w:ind w:left="140"/>
              <w:rPr>
                <w:rStyle w:val="13"/>
                <w:sz w:val="24"/>
                <w:szCs w:val="24"/>
              </w:rPr>
            </w:pPr>
          </w:p>
          <w:p w:rsidR="00812A55" w:rsidRPr="00EA1DE0" w:rsidRDefault="00812A55" w:rsidP="005A70FC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A1DE0">
              <w:rPr>
                <w:rFonts w:ascii="Times New Roman" w:hAnsi="Times New Roman" w:cs="Times New Roman"/>
                <w:lang w:eastAsia="ru-RU" w:bidi="ru-RU"/>
              </w:rPr>
              <w:t>2</w:t>
            </w:r>
          </w:p>
          <w:p w:rsidR="00812A55" w:rsidRPr="00EA1DE0" w:rsidRDefault="00812A55" w:rsidP="005A70FC">
            <w:pPr>
              <w:jc w:val="center"/>
              <w:rPr>
                <w:lang w:eastAsia="ru-RU" w:bidi="ru-RU"/>
              </w:rPr>
            </w:pPr>
            <w:r w:rsidRPr="00EA1DE0">
              <w:rPr>
                <w:rFonts w:ascii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790" w:type="dxa"/>
          </w:tcPr>
          <w:p w:rsidR="00812A55" w:rsidRDefault="00812A55" w:rsidP="005A70FC">
            <w:pPr>
              <w:pStyle w:val="2"/>
              <w:spacing w:before="0" w:after="0" w:line="210" w:lineRule="exact"/>
              <w:ind w:left="120"/>
              <w:rPr>
                <w:rStyle w:val="13"/>
                <w:rFonts w:eastAsiaTheme="minorHAnsi"/>
                <w:sz w:val="24"/>
                <w:szCs w:val="24"/>
              </w:rPr>
            </w:pPr>
          </w:p>
          <w:p w:rsidR="00812A55" w:rsidRPr="00EA1DE0" w:rsidRDefault="00812A55" w:rsidP="005A70FC">
            <w:pPr>
              <w:rPr>
                <w:lang w:eastAsia="ru-RU" w:bidi="ru-RU"/>
              </w:rPr>
            </w:pPr>
            <w:r w:rsidRPr="003811C9">
              <w:rPr>
                <w:rStyle w:val="13"/>
                <w:rFonts w:eastAsia="Calibri"/>
                <w:sz w:val="24"/>
                <w:szCs w:val="24"/>
              </w:rPr>
              <w:t>Оренбургская область на карте России.</w:t>
            </w:r>
          </w:p>
        </w:tc>
        <w:tc>
          <w:tcPr>
            <w:tcW w:w="799" w:type="dxa"/>
          </w:tcPr>
          <w:p w:rsidR="00812A55" w:rsidRDefault="00812A55" w:rsidP="005A70FC">
            <w:pPr>
              <w:pStyle w:val="2"/>
              <w:spacing w:before="0" w:after="0" w:line="210" w:lineRule="exact"/>
              <w:ind w:left="120"/>
              <w:rPr>
                <w:rStyle w:val="13"/>
                <w:sz w:val="24"/>
                <w:szCs w:val="24"/>
              </w:rPr>
            </w:pPr>
          </w:p>
          <w:p w:rsidR="00812A55" w:rsidRPr="00EA1DE0" w:rsidRDefault="00812A55" w:rsidP="005A70FC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A1DE0">
              <w:rPr>
                <w:rFonts w:ascii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3393" w:type="dxa"/>
            <w:vAlign w:val="bottom"/>
          </w:tcPr>
          <w:p w:rsidR="00812A55" w:rsidRDefault="00812A55" w:rsidP="005A70FC">
            <w:pPr>
              <w:pStyle w:val="2"/>
              <w:spacing w:before="0" w:after="0"/>
              <w:ind w:left="12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Ин И</w:t>
            </w:r>
            <w:r w:rsidRPr="003811C9">
              <w:rPr>
                <w:rStyle w:val="13"/>
                <w:sz w:val="24"/>
                <w:szCs w:val="24"/>
              </w:rPr>
              <w:t xml:space="preserve">сследовательская поисковая работа по сбору </w:t>
            </w:r>
            <w:r>
              <w:rPr>
                <w:rStyle w:val="13"/>
                <w:sz w:val="24"/>
                <w:szCs w:val="24"/>
              </w:rPr>
              <w:t>информации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</w:tcPr>
          <w:p w:rsidR="00812A55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Вечная память героям.</w:t>
            </w:r>
          </w:p>
        </w:tc>
        <w:tc>
          <w:tcPr>
            <w:tcW w:w="79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Знакомство с жизнью села в годы ВОВ, с Книгой Памяти погибших героев.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center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6</w:t>
            </w:r>
          </w:p>
        </w:tc>
        <w:tc>
          <w:tcPr>
            <w:tcW w:w="2790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 xml:space="preserve">Конкурс рисунков </w:t>
            </w:r>
            <w:r w:rsidRPr="003811C9">
              <w:rPr>
                <w:rStyle w:val="13"/>
                <w:sz w:val="24"/>
                <w:szCs w:val="24"/>
              </w:rPr>
              <w:lastRenderedPageBreak/>
              <w:t>«Война глазами детей»</w:t>
            </w:r>
          </w:p>
        </w:tc>
        <w:tc>
          <w:tcPr>
            <w:tcW w:w="799" w:type="dxa"/>
            <w:vAlign w:val="center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3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Индивидуальная работа.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</w:tcPr>
          <w:p w:rsidR="00812A55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lastRenderedPageBreak/>
              <w:t>7</w:t>
            </w:r>
            <w:r>
              <w:rPr>
                <w:rStyle w:val="13"/>
                <w:sz w:val="24"/>
                <w:szCs w:val="24"/>
              </w:rPr>
              <w:softHyphen/>
            </w:r>
          </w:p>
          <w:p w:rsidR="00812A55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8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9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Красная книга Оренбургской области.</w:t>
            </w:r>
          </w:p>
        </w:tc>
        <w:tc>
          <w:tcPr>
            <w:tcW w:w="79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Знакомство с Красной книгой.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11</w:t>
            </w:r>
            <w:r w:rsidRPr="003811C9">
              <w:rPr>
                <w:rStyle w:val="13"/>
                <w:sz w:val="24"/>
                <w:szCs w:val="24"/>
              </w:rPr>
              <w:softHyphen/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rStyle w:val="13"/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12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Водоемы родного края. Природные па</w:t>
            </w:r>
            <w:r>
              <w:rPr>
                <w:rStyle w:val="13"/>
                <w:sz w:val="24"/>
                <w:szCs w:val="24"/>
              </w:rPr>
              <w:t>мятники района.</w:t>
            </w:r>
          </w:p>
        </w:tc>
        <w:tc>
          <w:tcPr>
            <w:tcW w:w="799" w:type="dxa"/>
            <w:vAlign w:val="center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2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Знакомство с водоемами.</w:t>
            </w:r>
          </w:p>
        </w:tc>
        <w:tc>
          <w:tcPr>
            <w:tcW w:w="1950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13</w:t>
            </w:r>
            <w:r w:rsidRPr="003811C9">
              <w:rPr>
                <w:rStyle w:val="13"/>
                <w:sz w:val="24"/>
                <w:szCs w:val="24"/>
              </w:rPr>
              <w:softHyphen/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Стихи о родном крае.</w:t>
            </w:r>
          </w:p>
        </w:tc>
        <w:tc>
          <w:tcPr>
            <w:tcW w:w="799" w:type="dxa"/>
            <w:vAlign w:val="center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Чтение стихотворений о родном крае.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bottom"/>
          </w:tcPr>
          <w:p w:rsidR="00812A55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15</w:t>
            </w:r>
          </w:p>
          <w:p w:rsidR="00812A55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16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3"/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17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79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Труд людей нашего села</w:t>
            </w:r>
          </w:p>
        </w:tc>
        <w:tc>
          <w:tcPr>
            <w:tcW w:w="799" w:type="dxa"/>
            <w:vAlign w:val="center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3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3393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3"/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Знакомство с занятиями людей</w:t>
            </w:r>
            <w:r w:rsidRPr="003811C9">
              <w:rPr>
                <w:sz w:val="24"/>
                <w:szCs w:val="24"/>
              </w:rPr>
              <w:t xml:space="preserve"> </w:t>
            </w:r>
            <w:r w:rsidRPr="003811C9">
              <w:rPr>
                <w:rStyle w:val="13"/>
                <w:sz w:val="24"/>
                <w:szCs w:val="24"/>
              </w:rPr>
              <w:t>родного края. Знакомство с жителями села, которые прославили своим трудом наш край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bottom"/>
          </w:tcPr>
          <w:p w:rsidR="00812A55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12A55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12A55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21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3"/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Памя</w:t>
            </w:r>
            <w:r>
              <w:rPr>
                <w:rStyle w:val="13"/>
                <w:sz w:val="24"/>
                <w:szCs w:val="24"/>
              </w:rPr>
              <w:t>тники природы Первомайского</w:t>
            </w:r>
            <w:r w:rsidRPr="003811C9">
              <w:rPr>
                <w:rStyle w:val="13"/>
                <w:sz w:val="24"/>
                <w:szCs w:val="24"/>
              </w:rPr>
              <w:t xml:space="preserve"> района.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3"/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4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393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Знакомство с природными памятниками района:</w:t>
            </w:r>
            <w:r w:rsidRPr="003811C9">
              <w:rPr>
                <w:rStyle w:val="13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3"/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22 23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Экологические проблемы рек и родников своей местности.</w:t>
            </w:r>
          </w:p>
        </w:tc>
        <w:tc>
          <w:tcPr>
            <w:tcW w:w="79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Изучение проблем водоемов Оренбургской области.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24</w:t>
            </w:r>
            <w:r w:rsidRPr="003811C9">
              <w:rPr>
                <w:rStyle w:val="13"/>
                <w:sz w:val="24"/>
                <w:szCs w:val="24"/>
              </w:rPr>
              <w:softHyphen/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25</w:t>
            </w:r>
          </w:p>
        </w:tc>
        <w:tc>
          <w:tcPr>
            <w:tcW w:w="2790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Опасные явления в природе.</w:t>
            </w:r>
          </w:p>
        </w:tc>
        <w:tc>
          <w:tcPr>
            <w:tcW w:w="799" w:type="dxa"/>
            <w:vAlign w:val="center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393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Знакомство с правилами поведения в природе.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center"/>
          </w:tcPr>
          <w:p w:rsidR="00812A55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26</w:t>
            </w:r>
            <w:r>
              <w:rPr>
                <w:rStyle w:val="13"/>
                <w:sz w:val="24"/>
                <w:szCs w:val="24"/>
              </w:rPr>
              <w:softHyphen/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27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28</w:t>
            </w:r>
          </w:p>
        </w:tc>
        <w:tc>
          <w:tcPr>
            <w:tcW w:w="279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Лекарственные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растения</w:t>
            </w:r>
          </w:p>
        </w:tc>
        <w:tc>
          <w:tcPr>
            <w:tcW w:w="79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393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Знакомство с лекарственными растениями Красногвардейского  района.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bottom"/>
          </w:tcPr>
          <w:p w:rsidR="00812A55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29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30</w:t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31</w:t>
            </w:r>
          </w:p>
        </w:tc>
        <w:tc>
          <w:tcPr>
            <w:tcW w:w="2790" w:type="dxa"/>
          </w:tcPr>
          <w:p w:rsidR="00812A55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«Моя малая родина»</w:t>
            </w:r>
          </w:p>
          <w:p w:rsidR="00812A55" w:rsidRPr="009A47F5" w:rsidRDefault="00812A55" w:rsidP="005A70F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A47F5">
              <w:rPr>
                <w:rFonts w:ascii="Times New Roman" w:hAnsi="Times New Roman" w:cs="Times New Roman"/>
                <w:b/>
                <w:lang w:eastAsia="en-US"/>
              </w:rPr>
              <w:t>Промежуточная аттестация</w:t>
            </w:r>
          </w:p>
        </w:tc>
        <w:tc>
          <w:tcPr>
            <w:tcW w:w="79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393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Представление творческих работ по выбору учащихся.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32</w:t>
            </w:r>
            <w:r w:rsidRPr="003811C9">
              <w:rPr>
                <w:rStyle w:val="13"/>
                <w:sz w:val="24"/>
                <w:szCs w:val="24"/>
              </w:rPr>
              <w:softHyphen/>
            </w:r>
          </w:p>
          <w:p w:rsidR="00812A55" w:rsidRPr="003811C9" w:rsidRDefault="00812A55" w:rsidP="005A70FC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33</w:t>
            </w:r>
          </w:p>
        </w:tc>
        <w:tc>
          <w:tcPr>
            <w:tcW w:w="2790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Мой вклад в процветание моего села.</w:t>
            </w:r>
          </w:p>
        </w:tc>
        <w:tc>
          <w:tcPr>
            <w:tcW w:w="799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Операции «Чистый школьный двор».</w:t>
            </w:r>
          </w:p>
        </w:tc>
        <w:tc>
          <w:tcPr>
            <w:tcW w:w="1950" w:type="dxa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2A55" w:rsidRPr="003811C9" w:rsidTr="005A70FC">
        <w:tc>
          <w:tcPr>
            <w:tcW w:w="639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34</w:t>
            </w:r>
          </w:p>
        </w:tc>
        <w:tc>
          <w:tcPr>
            <w:tcW w:w="2790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Мой край.</w:t>
            </w:r>
          </w:p>
        </w:tc>
        <w:tc>
          <w:tcPr>
            <w:tcW w:w="799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3393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3"/>
                <w:sz w:val="24"/>
                <w:szCs w:val="24"/>
              </w:rPr>
              <w:t>Итоговое занятие.</w:t>
            </w:r>
          </w:p>
        </w:tc>
        <w:tc>
          <w:tcPr>
            <w:tcW w:w="1950" w:type="dxa"/>
            <w:vAlign w:val="bottom"/>
          </w:tcPr>
          <w:p w:rsidR="00812A55" w:rsidRPr="003811C9" w:rsidRDefault="00812A55" w:rsidP="005A70FC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</w:tbl>
    <w:p w:rsidR="00812A55" w:rsidRPr="003811C9" w:rsidRDefault="00812A55" w:rsidP="00812A55">
      <w:pPr>
        <w:rPr>
          <w:rFonts w:ascii="Times New Roman" w:hAnsi="Times New Roman" w:cs="Times New Roman"/>
          <w:sz w:val="24"/>
          <w:szCs w:val="24"/>
        </w:rPr>
      </w:pPr>
    </w:p>
    <w:p w:rsidR="00812A55" w:rsidRPr="00FC0FC8" w:rsidRDefault="00812A55" w:rsidP="00812A55">
      <w:pPr>
        <w:rPr>
          <w:rFonts w:ascii="Times New Roman" w:hAnsi="Times New Roman"/>
        </w:rPr>
      </w:pPr>
    </w:p>
    <w:p w:rsidR="007214E8" w:rsidRPr="00FA79B5" w:rsidRDefault="007214E8" w:rsidP="00FA79B5"/>
    <w:sectPr w:rsidR="007214E8" w:rsidRPr="00FA79B5" w:rsidSect="00413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8C9E0EC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cs="Calibri" w:hint="default"/>
      </w:r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3417C92"/>
    <w:multiLevelType w:val="multilevel"/>
    <w:tmpl w:val="8D3C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7631C"/>
    <w:multiLevelType w:val="hybridMultilevel"/>
    <w:tmpl w:val="500AEA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075E87"/>
    <w:multiLevelType w:val="hybridMultilevel"/>
    <w:tmpl w:val="47108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23EB8"/>
    <w:multiLevelType w:val="multilevel"/>
    <w:tmpl w:val="98F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90DE1"/>
    <w:multiLevelType w:val="hybridMultilevel"/>
    <w:tmpl w:val="5E182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8C21D7"/>
    <w:multiLevelType w:val="multilevel"/>
    <w:tmpl w:val="E42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95D0F"/>
    <w:multiLevelType w:val="hybridMultilevel"/>
    <w:tmpl w:val="FF7C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601AA"/>
    <w:multiLevelType w:val="hybridMultilevel"/>
    <w:tmpl w:val="5B4606A0"/>
    <w:lvl w:ilvl="0" w:tplc="7E7E166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27C60BD1"/>
    <w:multiLevelType w:val="multilevel"/>
    <w:tmpl w:val="E188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A0F71"/>
    <w:multiLevelType w:val="hybridMultilevel"/>
    <w:tmpl w:val="4754DFD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>
    <w:nsid w:val="2C660B6E"/>
    <w:multiLevelType w:val="multilevel"/>
    <w:tmpl w:val="5AA4C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764E9"/>
    <w:multiLevelType w:val="hybridMultilevel"/>
    <w:tmpl w:val="CD7A7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57B06"/>
    <w:multiLevelType w:val="hybridMultilevel"/>
    <w:tmpl w:val="E17C0B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D62AA4"/>
    <w:multiLevelType w:val="multilevel"/>
    <w:tmpl w:val="03866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93863EC"/>
    <w:multiLevelType w:val="hybridMultilevel"/>
    <w:tmpl w:val="357E7ED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39BE5F8E"/>
    <w:multiLevelType w:val="hybridMultilevel"/>
    <w:tmpl w:val="7B9439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A230C8D"/>
    <w:multiLevelType w:val="multilevel"/>
    <w:tmpl w:val="5456D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8C5768"/>
    <w:multiLevelType w:val="multilevel"/>
    <w:tmpl w:val="0FD496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A72B2"/>
    <w:multiLevelType w:val="multilevel"/>
    <w:tmpl w:val="DD2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031AAF"/>
    <w:multiLevelType w:val="multilevel"/>
    <w:tmpl w:val="C7F2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1A0790"/>
    <w:multiLevelType w:val="hybridMultilevel"/>
    <w:tmpl w:val="8A880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E7"/>
    <w:multiLevelType w:val="multilevel"/>
    <w:tmpl w:val="25CE9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4">
    <w:nsid w:val="46B8446E"/>
    <w:multiLevelType w:val="hybridMultilevel"/>
    <w:tmpl w:val="03CCE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AEA4996"/>
    <w:multiLevelType w:val="multilevel"/>
    <w:tmpl w:val="A272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F74E2"/>
    <w:multiLevelType w:val="hybridMultilevel"/>
    <w:tmpl w:val="49D6F0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D421E13"/>
    <w:multiLevelType w:val="hybridMultilevel"/>
    <w:tmpl w:val="B3D09EFA"/>
    <w:lvl w:ilvl="0" w:tplc="6B369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653F4D"/>
    <w:multiLevelType w:val="hybridMultilevel"/>
    <w:tmpl w:val="56D8008A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9">
    <w:nsid w:val="60322A92"/>
    <w:multiLevelType w:val="multilevel"/>
    <w:tmpl w:val="B6DC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A25AC9"/>
    <w:multiLevelType w:val="multilevel"/>
    <w:tmpl w:val="2024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505FA"/>
    <w:multiLevelType w:val="multilevel"/>
    <w:tmpl w:val="0CC2B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3164D3"/>
    <w:multiLevelType w:val="multilevel"/>
    <w:tmpl w:val="5F5A8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E60483"/>
    <w:multiLevelType w:val="hybridMultilevel"/>
    <w:tmpl w:val="E06A02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9DB3D55"/>
    <w:multiLevelType w:val="hybridMultilevel"/>
    <w:tmpl w:val="313892D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A6334AC"/>
    <w:multiLevelType w:val="multilevel"/>
    <w:tmpl w:val="BE8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000D1"/>
    <w:multiLevelType w:val="multilevel"/>
    <w:tmpl w:val="F6688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306D37"/>
    <w:multiLevelType w:val="hybridMultilevel"/>
    <w:tmpl w:val="C9F2E5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C8E620B"/>
    <w:multiLevelType w:val="multilevel"/>
    <w:tmpl w:val="3418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3D36DD"/>
    <w:multiLevelType w:val="multilevel"/>
    <w:tmpl w:val="D12A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C1193D"/>
    <w:multiLevelType w:val="multilevel"/>
    <w:tmpl w:val="DE3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7C2FCB"/>
    <w:multiLevelType w:val="multilevel"/>
    <w:tmpl w:val="827C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0948D1"/>
    <w:multiLevelType w:val="hybridMultilevel"/>
    <w:tmpl w:val="8EB2C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47429"/>
    <w:multiLevelType w:val="multilevel"/>
    <w:tmpl w:val="2130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9654F2"/>
    <w:multiLevelType w:val="hybridMultilevel"/>
    <w:tmpl w:val="157EE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6DB7073"/>
    <w:multiLevelType w:val="hybridMultilevel"/>
    <w:tmpl w:val="8A38106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>
    <w:nsid w:val="7C3F62E0"/>
    <w:multiLevelType w:val="multilevel"/>
    <w:tmpl w:val="E3FC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0"/>
  </w:num>
  <w:num w:numId="4">
    <w:abstractNumId w:val="30"/>
  </w:num>
  <w:num w:numId="5">
    <w:abstractNumId w:val="35"/>
  </w:num>
  <w:num w:numId="6">
    <w:abstractNumId w:val="43"/>
  </w:num>
  <w:num w:numId="7">
    <w:abstractNumId w:val="31"/>
  </w:num>
  <w:num w:numId="8">
    <w:abstractNumId w:val="32"/>
  </w:num>
  <w:num w:numId="9">
    <w:abstractNumId w:val="18"/>
  </w:num>
  <w:num w:numId="10">
    <w:abstractNumId w:val="12"/>
  </w:num>
  <w:num w:numId="11">
    <w:abstractNumId w:val="25"/>
  </w:num>
  <w:num w:numId="12">
    <w:abstractNumId w:val="21"/>
  </w:num>
  <w:num w:numId="13">
    <w:abstractNumId w:val="41"/>
  </w:num>
  <w:num w:numId="14">
    <w:abstractNumId w:val="20"/>
  </w:num>
  <w:num w:numId="15">
    <w:abstractNumId w:val="5"/>
  </w:num>
  <w:num w:numId="16">
    <w:abstractNumId w:val="46"/>
  </w:num>
  <w:num w:numId="17">
    <w:abstractNumId w:val="29"/>
  </w:num>
  <w:num w:numId="18">
    <w:abstractNumId w:val="38"/>
  </w:num>
  <w:num w:numId="19">
    <w:abstractNumId w:val="39"/>
  </w:num>
  <w:num w:numId="20">
    <w:abstractNumId w:val="2"/>
  </w:num>
  <w:num w:numId="21">
    <w:abstractNumId w:val="19"/>
  </w:num>
  <w:num w:numId="22">
    <w:abstractNumId w:val="23"/>
  </w:num>
  <w:num w:numId="23">
    <w:abstractNumId w:val="42"/>
  </w:num>
  <w:num w:numId="24">
    <w:abstractNumId w:val="4"/>
  </w:num>
  <w:num w:numId="25">
    <w:abstractNumId w:val="8"/>
  </w:num>
  <w:num w:numId="26">
    <w:abstractNumId w:val="15"/>
  </w:num>
  <w:num w:numId="27">
    <w:abstractNumId w:val="0"/>
  </w:num>
  <w:num w:numId="28">
    <w:abstractNumId w:val="33"/>
  </w:num>
  <w:num w:numId="29">
    <w:abstractNumId w:val="1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4"/>
  </w:num>
  <w:num w:numId="33">
    <w:abstractNumId w:val="37"/>
  </w:num>
  <w:num w:numId="34">
    <w:abstractNumId w:val="26"/>
  </w:num>
  <w:num w:numId="35">
    <w:abstractNumId w:val="17"/>
  </w:num>
  <w:num w:numId="36">
    <w:abstractNumId w:val="44"/>
  </w:num>
  <w:num w:numId="37">
    <w:abstractNumId w:val="45"/>
  </w:num>
  <w:num w:numId="38">
    <w:abstractNumId w:val="16"/>
  </w:num>
  <w:num w:numId="39">
    <w:abstractNumId w:val="1"/>
  </w:num>
  <w:num w:numId="40">
    <w:abstractNumId w:val="34"/>
  </w:num>
  <w:num w:numId="41">
    <w:abstractNumId w:val="28"/>
  </w:num>
  <w:num w:numId="42">
    <w:abstractNumId w:val="11"/>
  </w:num>
  <w:num w:numId="43">
    <w:abstractNumId w:val="3"/>
  </w:num>
  <w:num w:numId="44">
    <w:abstractNumId w:val="22"/>
  </w:num>
  <w:num w:numId="45">
    <w:abstractNumId w:val="27"/>
  </w:num>
  <w:num w:numId="46">
    <w:abstractNumId w:val="13"/>
  </w:num>
  <w:num w:numId="47">
    <w:abstractNumId w:val="3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31C"/>
    <w:rsid w:val="0007349D"/>
    <w:rsid w:val="000C0009"/>
    <w:rsid w:val="00134DAB"/>
    <w:rsid w:val="001C7115"/>
    <w:rsid w:val="001D65AB"/>
    <w:rsid w:val="00233B78"/>
    <w:rsid w:val="002845C6"/>
    <w:rsid w:val="00286910"/>
    <w:rsid w:val="002D71D2"/>
    <w:rsid w:val="0034682D"/>
    <w:rsid w:val="0041385E"/>
    <w:rsid w:val="004279A9"/>
    <w:rsid w:val="004A531C"/>
    <w:rsid w:val="00582F4B"/>
    <w:rsid w:val="005B4C7B"/>
    <w:rsid w:val="00602A38"/>
    <w:rsid w:val="00613CEB"/>
    <w:rsid w:val="00646D1F"/>
    <w:rsid w:val="007214E8"/>
    <w:rsid w:val="00731FC6"/>
    <w:rsid w:val="007D39A0"/>
    <w:rsid w:val="00812A55"/>
    <w:rsid w:val="00817AAC"/>
    <w:rsid w:val="00925C79"/>
    <w:rsid w:val="00956359"/>
    <w:rsid w:val="00AE0700"/>
    <w:rsid w:val="00B7670D"/>
    <w:rsid w:val="00B9328E"/>
    <w:rsid w:val="00C77CD0"/>
    <w:rsid w:val="00C84BA4"/>
    <w:rsid w:val="00D431E1"/>
    <w:rsid w:val="00D74F05"/>
    <w:rsid w:val="00D93787"/>
    <w:rsid w:val="00EA62DB"/>
    <w:rsid w:val="00FA79B5"/>
    <w:rsid w:val="00F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02C0-BB7D-4959-9633-B90ED23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EB"/>
    <w:pPr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2A5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7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349D"/>
  </w:style>
  <w:style w:type="paragraph" w:customStyle="1" w:styleId="c0">
    <w:name w:val="c0"/>
    <w:basedOn w:val="a"/>
    <w:rsid w:val="0007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349D"/>
  </w:style>
  <w:style w:type="character" w:customStyle="1" w:styleId="c20">
    <w:name w:val="c20"/>
    <w:basedOn w:val="a0"/>
    <w:rsid w:val="0007349D"/>
  </w:style>
  <w:style w:type="paragraph" w:customStyle="1" w:styleId="c6">
    <w:name w:val="c6"/>
    <w:basedOn w:val="a"/>
    <w:rsid w:val="0007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349D"/>
    <w:rPr>
      <w:color w:val="0000FF"/>
      <w:u w:val="single"/>
    </w:rPr>
  </w:style>
  <w:style w:type="character" w:customStyle="1" w:styleId="c11">
    <w:name w:val="c11"/>
    <w:basedOn w:val="a0"/>
    <w:rsid w:val="0007349D"/>
  </w:style>
  <w:style w:type="paragraph" w:customStyle="1" w:styleId="c3">
    <w:name w:val="c3"/>
    <w:basedOn w:val="a"/>
    <w:rsid w:val="0007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7349D"/>
  </w:style>
  <w:style w:type="character" w:customStyle="1" w:styleId="c36">
    <w:name w:val="c36"/>
    <w:basedOn w:val="a0"/>
    <w:rsid w:val="0007349D"/>
  </w:style>
  <w:style w:type="paragraph" w:styleId="a4">
    <w:name w:val="List Paragraph"/>
    <w:basedOn w:val="a"/>
    <w:uiPriority w:val="99"/>
    <w:qFormat/>
    <w:rsid w:val="00613CEB"/>
    <w:pPr>
      <w:ind w:left="720"/>
    </w:pPr>
  </w:style>
  <w:style w:type="paragraph" w:styleId="a5">
    <w:name w:val="No Spacing"/>
    <w:uiPriority w:val="1"/>
    <w:qFormat/>
    <w:rsid w:val="00613CE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ody Text Indent"/>
    <w:basedOn w:val="a"/>
    <w:link w:val="a7"/>
    <w:rsid w:val="00613CEB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3CEB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11">
    <w:name w:val="Заголовок №1_"/>
    <w:link w:val="12"/>
    <w:rsid w:val="00613CEB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613CEB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table" w:styleId="a8">
    <w:name w:val="Table Grid"/>
    <w:basedOn w:val="a1"/>
    <w:uiPriority w:val="59"/>
    <w:rsid w:val="00EA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B7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7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4C7B"/>
    <w:rPr>
      <w:rFonts w:ascii="Segoe UI" w:eastAsia="Calibri" w:hAnsi="Segoe UI" w:cs="Segoe UI"/>
      <w:sz w:val="18"/>
      <w:szCs w:val="18"/>
      <w:lang w:eastAsia="ar-SA"/>
    </w:rPr>
  </w:style>
  <w:style w:type="character" w:styleId="ac">
    <w:name w:val="Subtle Emphasis"/>
    <w:basedOn w:val="a0"/>
    <w:uiPriority w:val="19"/>
    <w:qFormat/>
    <w:rsid w:val="00812A55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812A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d">
    <w:name w:val="Основной текст_"/>
    <w:basedOn w:val="a0"/>
    <w:link w:val="2"/>
    <w:rsid w:val="00812A5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812A55"/>
    <w:pPr>
      <w:widowControl w:val="0"/>
      <w:shd w:val="clear" w:color="auto" w:fill="FFFFFF"/>
      <w:spacing w:before="360" w:after="48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ae">
    <w:name w:val="Основной текст + Полужирный"/>
    <w:basedOn w:val="ad"/>
    <w:rsid w:val="00812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12A5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A5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en-US"/>
    </w:rPr>
  </w:style>
  <w:style w:type="character" w:customStyle="1" w:styleId="31">
    <w:name w:val="Основной текст (3) + Не полужирный"/>
    <w:basedOn w:val="3"/>
    <w:rsid w:val="00812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d"/>
    <w:rsid w:val="0081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02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4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7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9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28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8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2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7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3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1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49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91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6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5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2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0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1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5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1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6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1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9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3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3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0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5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8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4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Екаткрина</cp:lastModifiedBy>
  <cp:revision>14</cp:revision>
  <cp:lastPrinted>2022-09-08T12:21:00Z</cp:lastPrinted>
  <dcterms:created xsi:type="dcterms:W3CDTF">2022-08-21T16:38:00Z</dcterms:created>
  <dcterms:modified xsi:type="dcterms:W3CDTF">2024-10-02T08:22:00Z</dcterms:modified>
</cp:coreProperties>
</file>